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29" w:rsidRPr="00124329" w:rsidRDefault="00124329" w:rsidP="001243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изменениях в процедуру декларирования условий труда на рабочих местах</w:t>
      </w:r>
    </w:p>
    <w:p w:rsidR="00124329" w:rsidRDefault="00124329" w:rsidP="00124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329" w:rsidRPr="00124329" w:rsidRDefault="00124329" w:rsidP="00124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 Вам о том, что Федеральный закон  от 28.12.2013 № 426-ФЗ  «О специальной оценке условий труда» был дополнен рядом новых положений, касающихся проведения специальной оценки условий труда рабочих мест. Эти изменения внесены Федеральным законом  от 01.05.2016 № 136-ФЗ и вступили в силу с 1 мая 2016 года. СОУТ в организации осуществляется специализированной организацией, привлекаемой работодателем по договору. В ходе ее проведения анализируются условия труда работников на отдельных рабочих местах. Цель – выявление вредных и опасных производственных факторов, влияющих на работника (</w:t>
      </w:r>
      <w:proofErr w:type="gramStart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3 Закона № 426-ФЗ).</w:t>
      </w:r>
    </w:p>
    <w:p w:rsidR="00124329" w:rsidRDefault="00124329" w:rsidP="00124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правилу, действовавшему до 01.05.2016 (ч. 1 ст. 11 Закона № 426-ФЗ), декларация соответствия условий труда государственным нормативным требованиям охраны труда могла оформляться и подаваться работодателем только в тех случаях, когда опасные факторы на рабочих местах не идентифицированы (не выявлены). Согласно новому правилу декларация может быть оформлена также в тех случаях, когда условиям труда присвоен класс вредности «оптимальный» или «допустимый» </w:t>
      </w:r>
      <w:proofErr w:type="gramStart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ст. 3 Закона  № 136-ФЗ). Исключение составляют рабочие места, указанные в  </w:t>
      </w:r>
      <w:proofErr w:type="gramStart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>. 6 ст. 10 Закона № 426-ФЗ. В отношении этих рабочих мест идентификация вредных и опасных факторов не осуществляется.</w:t>
      </w:r>
    </w:p>
    <w:p w:rsidR="00124329" w:rsidRDefault="00124329" w:rsidP="00124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дату 1 мая 2016 года декларация соответствия уже была оформлена и подана, однако у работодателя есть рабочие места, условия труда на которых признаны оптимальными или допустимыми, работодатель должен подать уточненную декларацию, указав в ней данные рабочие места. Данное положение распространяется на правоотношения, возникшие с 1 января 2014 года (</w:t>
      </w:r>
      <w:proofErr w:type="gramStart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>. 1, 4 ст. 3 Закона  № 136-ФЗ).</w:t>
      </w:r>
    </w:p>
    <w:p w:rsidR="00124329" w:rsidRDefault="00124329" w:rsidP="00124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срок подачи уточненной декларации законом не установлен. По общему правилу декларация подается не позднее 30 рабочих дней со дня утверждения отчета о проведении СОУТ </w:t>
      </w:r>
      <w:proofErr w:type="gramStart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5 Порядка, утв. Приказом Минтруда России от 07.02.2014 № 80н). Однако в данном случае СОУТ в отношении рабочих мест может быть </w:t>
      </w:r>
      <w:proofErr w:type="gramStart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давно. Поэтому, следует ориентироваться на дату, с которой введено декларирование к перечисленным рабочим местам, то есть с 1 мая 2016 года.</w:t>
      </w:r>
    </w:p>
    <w:p w:rsidR="0061002D" w:rsidRDefault="00124329" w:rsidP="00124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Несвоевременная подача декларации может повлечь наложение на работодателя штрафа на основании  ч. 2 ст. 5.27.1 </w:t>
      </w:r>
      <w:proofErr w:type="spellStart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(Нарушение работодателем установленного  порядка  проведения специальной оценки условий труда на рабочих местах или ее не проведение), что повлечет административные санкции в виде предупреждения или наложения административного штрафа на должностных лиц в размере от пяти тысяч до десяти тысяч рублей;</w:t>
      </w:r>
      <w:proofErr w:type="gramEnd"/>
      <w:r w:rsidRPr="001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лиц, осуществляющих предпринимательскую деятельность без образования юридического лица, – от пяти тысяч до десяти тысяч рублей; на юридических лиц от шестидесяти тысяч до восьмидесяти тысяч рублей).</w:t>
      </w: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5C6C99" w:rsidRDefault="005C6C99" w:rsidP="005C6C99">
      <w:pPr>
        <w:spacing w:after="0"/>
        <w:jc w:val="both"/>
        <w:rPr>
          <w:szCs w:val="24"/>
        </w:rPr>
      </w:pPr>
    </w:p>
    <w:p w:rsidR="005C6C99" w:rsidRPr="005C6C99" w:rsidRDefault="005C6C99" w:rsidP="005C6C9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5C6C99">
        <w:rPr>
          <w:rFonts w:ascii="Times New Roman" w:hAnsi="Times New Roman" w:cs="Times New Roman"/>
          <w:sz w:val="20"/>
          <w:szCs w:val="24"/>
        </w:rPr>
        <w:t>Источник информации: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124329" w:rsidRPr="00124329">
        <w:rPr>
          <w:rFonts w:ascii="Times New Roman" w:hAnsi="Times New Roman" w:cs="Times New Roman"/>
          <w:sz w:val="20"/>
          <w:szCs w:val="24"/>
        </w:rPr>
        <w:t>http://www.trudcontrol.ru/press/special-ocenka/24325/sout-napominaem-ob-izmeneniyah-v-proceduru-deklarirovaniya-usloviy-truda-na-rabochih-mestah</w:t>
      </w:r>
    </w:p>
    <w:sectPr w:rsidR="005C6C99" w:rsidRPr="005C6C99" w:rsidSect="006100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FEC"/>
    <w:multiLevelType w:val="multilevel"/>
    <w:tmpl w:val="10CE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742E"/>
    <w:rsid w:val="00124329"/>
    <w:rsid w:val="00321FBA"/>
    <w:rsid w:val="0032551F"/>
    <w:rsid w:val="003D742E"/>
    <w:rsid w:val="005C6C99"/>
    <w:rsid w:val="0061002D"/>
    <w:rsid w:val="00677A54"/>
    <w:rsid w:val="009F2F5C"/>
    <w:rsid w:val="00A317EE"/>
    <w:rsid w:val="00EA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3D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3D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74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5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356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047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6229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2361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187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780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407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8438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a.nikolaeva</dc:creator>
  <cp:lastModifiedBy>a.nikolaeva</cp:lastModifiedBy>
  <cp:revision>6</cp:revision>
  <cp:lastPrinted>2016-07-22T08:15:00Z</cp:lastPrinted>
  <dcterms:created xsi:type="dcterms:W3CDTF">2016-06-17T03:05:00Z</dcterms:created>
  <dcterms:modified xsi:type="dcterms:W3CDTF">2016-07-22T08:15:00Z</dcterms:modified>
</cp:coreProperties>
</file>